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8C94B" w:themeColor="accent3"/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40"/>
        <w:gridCol w:w="713"/>
        <w:gridCol w:w="713"/>
        <w:gridCol w:w="3843"/>
        <w:gridCol w:w="720"/>
        <w:gridCol w:w="720"/>
        <w:gridCol w:w="3851"/>
      </w:tblGrid>
      <w:tr w:rsidR="00753EDA">
        <w:trPr>
          <w:trHeight w:hRule="exact" w:val="10800"/>
          <w:jc w:val="center"/>
        </w:trPr>
        <w:tc>
          <w:tcPr>
            <w:tcW w:w="3840" w:type="dxa"/>
          </w:tcPr>
          <w:sdt>
            <w:sdtPr>
              <w:alias w:val="Click icon at right to replace picture"/>
              <w:tag w:val="Click icon at right to replace picture"/>
              <w:id w:val="321324275"/>
              <w:picture/>
            </w:sdtPr>
            <w:sdtContent>
              <w:p w:rsidR="00753EDA" w:rsidRDefault="002E5E63">
                <w:r>
                  <w:rPr>
                    <w:noProof/>
                    <w:lang w:eastAsia="en-US"/>
                  </w:rPr>
                  <w:drawing>
                    <wp:inline distT="0" distB="0" distL="0" distR="0" wp14:anchorId="13CF6BD5" wp14:editId="176889D9">
                      <wp:extent cx="4984363" cy="2704465"/>
                      <wp:effectExtent l="0" t="0" r="6985" b="635"/>
                      <wp:docPr id="9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18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98799" cy="2712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753EDA" w:rsidRDefault="00753EDA">
            <w:pPr>
              <w:pStyle w:val="Caption"/>
            </w:pPr>
          </w:p>
          <w:p w:rsidR="00753EDA" w:rsidRDefault="00E46822" w:rsidP="00E46822">
            <w:pPr>
              <w:pStyle w:val="Heading2"/>
              <w:rPr>
                <w:rStyle w:val="Heading2Char"/>
                <w:b/>
                <w:bCs/>
              </w:rPr>
            </w:pPr>
            <w:r>
              <w:rPr>
                <w:rStyle w:val="Heading2Char"/>
                <w:b/>
                <w:bCs/>
              </w:rPr>
              <w:t>A great way to start your new College Experience!</w:t>
            </w:r>
          </w:p>
          <w:p w:rsidR="00E46822" w:rsidRDefault="00E46822" w:rsidP="00E46822">
            <w:r>
              <w:t>What you can expect:</w:t>
            </w:r>
          </w:p>
          <w:p w:rsidR="00E46822" w:rsidRDefault="00E46822" w:rsidP="00E46822">
            <w:pPr>
              <w:pStyle w:val="ListParagraph"/>
              <w:numPr>
                <w:ilvl w:val="0"/>
                <w:numId w:val="6"/>
              </w:numPr>
            </w:pPr>
            <w:r>
              <w:t>Make new friends</w:t>
            </w:r>
            <w:r w:rsidR="000334C9">
              <w:t>!</w:t>
            </w:r>
          </w:p>
          <w:p w:rsidR="00E46822" w:rsidRDefault="00E46822" w:rsidP="00E46822">
            <w:pPr>
              <w:pStyle w:val="ListParagraph"/>
            </w:pPr>
          </w:p>
          <w:p w:rsidR="00E46822" w:rsidRDefault="00E46822" w:rsidP="00E46822">
            <w:pPr>
              <w:pStyle w:val="ListParagraph"/>
              <w:numPr>
                <w:ilvl w:val="0"/>
                <w:numId w:val="6"/>
              </w:numPr>
            </w:pPr>
            <w:r>
              <w:t>Exciting opportunities to get involved in the community</w:t>
            </w:r>
            <w:r w:rsidR="000334C9">
              <w:t>!</w:t>
            </w:r>
          </w:p>
          <w:p w:rsidR="00E46822" w:rsidRDefault="00E46822" w:rsidP="00E46822">
            <w:pPr>
              <w:pStyle w:val="ListParagraph"/>
            </w:pPr>
          </w:p>
          <w:p w:rsidR="00E46822" w:rsidRDefault="00E46822" w:rsidP="00E46822">
            <w:pPr>
              <w:pStyle w:val="ListParagraph"/>
            </w:pPr>
          </w:p>
          <w:p w:rsidR="00E46822" w:rsidRPr="00E46822" w:rsidRDefault="00E46822" w:rsidP="00E46822">
            <w:pPr>
              <w:pStyle w:val="ListParagraph"/>
              <w:numPr>
                <w:ilvl w:val="0"/>
                <w:numId w:val="6"/>
              </w:numPr>
            </w:pPr>
            <w:r>
              <w:t>Relieve stress by talking or participating in events</w:t>
            </w:r>
            <w:r w:rsidR="000334C9">
              <w:t>!</w:t>
            </w:r>
          </w:p>
        </w:tc>
        <w:tc>
          <w:tcPr>
            <w:tcW w:w="713" w:type="dxa"/>
          </w:tcPr>
          <w:p w:rsidR="00753EDA" w:rsidRDefault="00753EDA"/>
        </w:tc>
        <w:tc>
          <w:tcPr>
            <w:tcW w:w="713" w:type="dxa"/>
          </w:tcPr>
          <w:p w:rsidR="00753EDA" w:rsidRDefault="00753EDA"/>
        </w:tc>
        <w:tc>
          <w:tcPr>
            <w:tcW w:w="3843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3"/>
            </w:tblGrid>
            <w:tr w:rsidR="00753EDA">
              <w:trPr>
                <w:trHeight w:hRule="exact" w:val="7920"/>
              </w:trPr>
              <w:tc>
                <w:tcPr>
                  <w:tcW w:w="5000" w:type="pct"/>
                </w:tcPr>
                <w:p w:rsidR="00753EDA" w:rsidRDefault="0081093B">
                  <w:pPr>
                    <w:pStyle w:val="Heading1"/>
                  </w:pPr>
                  <w:r>
                    <w:t>Bloomsburg University Religious Organizations</w:t>
                  </w:r>
                </w:p>
                <w:p w:rsidR="00753EDA" w:rsidRDefault="002E5E63">
                  <w:pPr>
                    <w:pStyle w:val="Heading2"/>
                  </w:pPr>
                  <w:r>
                    <w:t>About Us</w:t>
                  </w:r>
                </w:p>
                <w:p w:rsidR="00753EDA" w:rsidRDefault="00E46822">
                  <w:r>
                    <w:t>Get great advice from other students on how best to study, where th</w:t>
                  </w:r>
                  <w:bookmarkStart w:id="0" w:name="_GoBack"/>
                  <w:bookmarkEnd w:id="0"/>
                  <w:r>
                    <w:t>e best places to study are, and how to manage your stress effectively!</w:t>
                  </w:r>
                </w:p>
                <w:p w:rsidR="00753EDA" w:rsidRDefault="002E5E63">
                  <w:pPr>
                    <w:pStyle w:val="Heading2"/>
                  </w:pPr>
                  <w:r>
                    <w:t>Contact Us</w:t>
                  </w:r>
                </w:p>
                <w:p w:rsidR="00753EDA" w:rsidRDefault="002E5E63" w:rsidP="002E5E63">
                  <w:r>
                    <w:t xml:space="preserve">Phone: </w:t>
                  </w:r>
                  <w:r>
                    <w:t>570-389-4000</w:t>
                  </w:r>
                  <w:r>
                    <w:br/>
                    <w:t>Email: bloomsbu@huskies.bloomu.edu</w:t>
                  </w:r>
                  <w:r>
                    <w:br/>
                    <w:t>Web: www.bloomu.edu</w:t>
                  </w:r>
                </w:p>
              </w:tc>
            </w:tr>
            <w:tr w:rsidR="00753EDA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0"/>
                    <w:gridCol w:w="270"/>
                    <w:gridCol w:w="2353"/>
                  </w:tblGrid>
                  <w:tr w:rsidR="00753EDA">
                    <w:sdt>
                      <w:sdtPr>
                        <w:rPr>
                          <w:noProof/>
                          <w:color w:val="auto"/>
                          <w:lang w:eastAsia="en-US"/>
                        </w:rPr>
                        <w:alias w:val="Logo"/>
                        <w:tag w:val="Logo"/>
                        <w:id w:val="-180896203"/>
                        <w:picture/>
                      </w:sdtPr>
                      <w:sdtContent>
                        <w:tc>
                          <w:tcPr>
                            <w:tcW w:w="1582" w:type="pct"/>
                            <w:vAlign w:val="center"/>
                          </w:tcPr>
                          <w:p w:rsidR="00753EDA" w:rsidRDefault="003A716F">
                            <w:pPr>
                              <w:pStyle w:val="NoSpacing"/>
                            </w:pPr>
                            <w:r w:rsidRPr="003A716F">
                              <w:rPr>
                                <w:noProof/>
                                <w:color w:val="auto"/>
                                <w:lang w:eastAsia="en-US"/>
                              </w:rPr>
                              <w:drawing>
                                <wp:inline distT="0" distB="0" distL="0" distR="0" wp14:anchorId="741D6B85" wp14:editId="27B2B385">
                                  <wp:extent cx="758539" cy="517849"/>
                                  <wp:effectExtent l="0" t="0" r="3810" b="0"/>
                                  <wp:docPr id="1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1636" cy="560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sdtContent>
                    </w:sdt>
                    <w:tc>
                      <w:tcPr>
                        <w:tcW w:w="350" w:type="pct"/>
                      </w:tcPr>
                      <w:p w:rsidR="00753EDA" w:rsidRDefault="00753EDA"/>
                    </w:tc>
                    <w:tc>
                      <w:tcPr>
                        <w:tcW w:w="3050" w:type="pct"/>
                      </w:tcPr>
                      <w:sdt>
                        <w:sdtPr>
                          <w:alias w:val="Company"/>
                          <w:tag w:val=""/>
                          <w:id w:val="1621798997"/>
                          <w:placeholder>
                            <w:docPart w:val="6C1A4D27545241859BFC744673C5536E"/>
                          </w:placeholder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p w:rsidR="00753EDA" w:rsidRDefault="00E46822">
                            <w:pPr>
                              <w:pStyle w:val="Company"/>
                            </w:pPr>
                            <w:r>
                              <w:t>Welcome TO BLOOMSBURG University!</w:t>
                            </w:r>
                          </w:p>
                        </w:sdtContent>
                      </w:sdt>
                      <w:p w:rsidR="00753EDA" w:rsidRDefault="00E46822" w:rsidP="00E46822">
                        <w:pPr>
                          <w:pStyle w:val="Footer"/>
                        </w:pPr>
                        <w:r>
                          <w:t>400 E. Second St.</w:t>
                        </w:r>
                      </w:p>
                      <w:p w:rsidR="00E46822" w:rsidRDefault="00E46822" w:rsidP="00E46822">
                        <w:pPr>
                          <w:pStyle w:val="Footer"/>
                        </w:pPr>
                        <w:proofErr w:type="spellStart"/>
                        <w:r>
                          <w:t>Bloombsurg</w:t>
                        </w:r>
                        <w:proofErr w:type="spellEnd"/>
                        <w:r>
                          <w:t xml:space="preserve"> PA, 17815</w:t>
                        </w:r>
                      </w:p>
                    </w:tc>
                  </w:tr>
                </w:tbl>
                <w:p w:rsidR="00753EDA" w:rsidRDefault="00753EDA"/>
              </w:tc>
            </w:tr>
          </w:tbl>
          <w:p w:rsidR="00753EDA" w:rsidRDefault="00753EDA"/>
        </w:tc>
        <w:tc>
          <w:tcPr>
            <w:tcW w:w="720" w:type="dxa"/>
          </w:tcPr>
          <w:p w:rsidR="00753EDA" w:rsidRDefault="00753EDA"/>
        </w:tc>
        <w:tc>
          <w:tcPr>
            <w:tcW w:w="720" w:type="dxa"/>
          </w:tcPr>
          <w:p w:rsidR="00753EDA" w:rsidRDefault="00753EDA"/>
        </w:tc>
        <w:tc>
          <w:tcPr>
            <w:tcW w:w="3851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51"/>
            </w:tblGrid>
            <w:tr w:rsidR="00753EDA">
              <w:trPr>
                <w:trHeight w:hRule="exact" w:val="5760"/>
              </w:trPr>
              <w:sdt>
                <w:sdtPr>
                  <w:id w:val="-1297910721"/>
                  <w:picture/>
                </w:sdtPr>
                <w:sdtEndPr/>
                <w:sdtContent>
                  <w:tc>
                    <w:tcPr>
                      <w:tcW w:w="5000" w:type="pct"/>
                    </w:tcPr>
                    <w:p w:rsidR="00753EDA" w:rsidRDefault="002E5E63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4258945" cy="3781425"/>
                            <wp:effectExtent l="0" t="0" r="8255" b="0"/>
                            <wp:docPr id="8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715" t="9155" b="-234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98488" cy="3816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  <w:tr w:rsidR="00753EDA">
              <w:trPr>
                <w:trHeight w:hRule="exact" w:val="360"/>
              </w:trPr>
              <w:tc>
                <w:tcPr>
                  <w:tcW w:w="5000" w:type="pct"/>
                </w:tcPr>
                <w:p w:rsidR="00753EDA" w:rsidRDefault="00753EDA"/>
              </w:tc>
            </w:tr>
            <w:tr w:rsidR="00753EDA">
              <w:trPr>
                <w:trHeight w:hRule="exact" w:val="3240"/>
              </w:trPr>
              <w:sdt>
                <w:sdtPr>
                  <w:rPr>
                    <w:sz w:val="52"/>
                  </w:rPr>
                  <w:alias w:val="Company"/>
                  <w:tag w:val=""/>
                  <w:id w:val="1477263083"/>
                  <w:placeholder>
                    <w:docPart w:val="6C1A4D27545241859BFC744673C5536E"/>
                  </w:placeholder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5000" w:type="pct"/>
                      <w:shd w:val="clear" w:color="auto" w:fill="B33536" w:themeFill="accent1"/>
                    </w:tcPr>
                    <w:p w:rsidR="00753EDA" w:rsidRDefault="00E46822" w:rsidP="00E46822">
                      <w:pPr>
                        <w:pStyle w:val="Title"/>
                      </w:pPr>
                      <w:r w:rsidRPr="00E46822">
                        <w:rPr>
                          <w:sz w:val="52"/>
                        </w:rPr>
                        <w:t>Welcome TO BLOOMSBURG University!</w:t>
                      </w:r>
                    </w:p>
                  </w:tc>
                </w:sdtContent>
              </w:sdt>
            </w:tr>
            <w:tr w:rsidR="00753EDA">
              <w:trPr>
                <w:trHeight w:hRule="exact" w:val="1440"/>
              </w:trPr>
              <w:tc>
                <w:tcPr>
                  <w:tcW w:w="5000" w:type="pct"/>
                  <w:shd w:val="clear" w:color="auto" w:fill="B33536" w:themeFill="accent1"/>
                  <w:vAlign w:val="bottom"/>
                </w:tcPr>
                <w:p w:rsidR="00753EDA" w:rsidRDefault="00E46822" w:rsidP="00E46822">
                  <w:pPr>
                    <w:pStyle w:val="Subtitle"/>
                  </w:pPr>
                  <w:r>
                    <w:t>Religious organizations on campus are here to help you!</w:t>
                  </w:r>
                </w:p>
              </w:tc>
            </w:tr>
          </w:tbl>
          <w:p w:rsidR="00753EDA" w:rsidRDefault="00753EDA"/>
        </w:tc>
      </w:tr>
    </w:tbl>
    <w:p w:rsidR="00753EDA" w:rsidRDefault="00753EDA">
      <w:pPr>
        <w:pStyle w:val="NoSpacing"/>
      </w:pPr>
    </w:p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2"/>
      </w:tblPr>
      <w:tblGrid>
        <w:gridCol w:w="3840"/>
        <w:gridCol w:w="713"/>
        <w:gridCol w:w="713"/>
        <w:gridCol w:w="3843"/>
        <w:gridCol w:w="720"/>
        <w:gridCol w:w="720"/>
        <w:gridCol w:w="3851"/>
      </w:tblGrid>
      <w:tr w:rsidR="00753EDA">
        <w:trPr>
          <w:trHeight w:hRule="exact" w:val="10800"/>
          <w:jc w:val="center"/>
        </w:trPr>
        <w:tc>
          <w:tcPr>
            <w:tcW w:w="3840" w:type="dxa"/>
          </w:tcPr>
          <w:sdt>
            <w:sdtPr>
              <w:id w:val="-1941750188"/>
              <w:picture/>
            </w:sdtPr>
            <w:sdtEndPr/>
            <w:sdtContent>
              <w:p w:rsidR="00753EDA" w:rsidRDefault="002E5E63">
                <w:r>
                  <w:rPr>
                    <w:noProof/>
                    <w:lang w:eastAsia="en-US"/>
                  </w:rPr>
                  <w:drawing>
                    <wp:inline distT="0" distB="0" distL="0" distR="0">
                      <wp:extent cx="3117215" cy="4071960"/>
                      <wp:effectExtent l="0" t="0" r="6985" b="5080"/>
                      <wp:docPr id="11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8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129581" cy="4088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753EDA" w:rsidRDefault="002E4778" w:rsidP="002E4778">
            <w:pPr>
              <w:pStyle w:val="Heading1"/>
              <w:rPr>
                <w:rStyle w:val="Heading1Char"/>
                <w:b/>
                <w:bCs/>
              </w:rPr>
            </w:pPr>
            <w:r>
              <w:rPr>
                <w:rStyle w:val="Heading1Char"/>
                <w:b/>
                <w:bCs/>
              </w:rPr>
              <w:t>A great way to start new!</w:t>
            </w:r>
          </w:p>
          <w:p w:rsidR="002E4778" w:rsidRPr="00177D83" w:rsidRDefault="002E4778" w:rsidP="002E4778">
            <w:pPr>
              <w:rPr>
                <w:rFonts w:asciiTheme="majorHAnsi" w:hAnsiTheme="majorHAnsi"/>
                <w:b/>
                <w:sz w:val="22"/>
              </w:rPr>
            </w:pPr>
            <w:r w:rsidRPr="00177D83">
              <w:rPr>
                <w:rFonts w:asciiTheme="majorHAnsi" w:hAnsiTheme="majorHAnsi"/>
                <w:b/>
                <w:sz w:val="22"/>
              </w:rPr>
              <w:t>Religious organizations on campus can help you get used to your new college experience</w:t>
            </w:r>
          </w:p>
          <w:p w:rsidR="002E4778" w:rsidRPr="00A75E90" w:rsidRDefault="002E4778" w:rsidP="002E477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Faith based organizations lend a sense of familiarity to new surroundings</w:t>
            </w:r>
            <w:r w:rsidR="000334C9">
              <w:t>!</w:t>
            </w:r>
          </w:p>
          <w:p w:rsidR="00A75E90" w:rsidRPr="002E4778" w:rsidRDefault="00A75E90" w:rsidP="00A75E90">
            <w:pPr>
              <w:pStyle w:val="ListParagraph"/>
              <w:rPr>
                <w:b/>
              </w:rPr>
            </w:pPr>
          </w:p>
          <w:p w:rsidR="002E4778" w:rsidRPr="002E4778" w:rsidRDefault="000334C9" w:rsidP="002E477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Great way of making new friends!</w:t>
            </w:r>
          </w:p>
        </w:tc>
        <w:tc>
          <w:tcPr>
            <w:tcW w:w="713" w:type="dxa"/>
          </w:tcPr>
          <w:p w:rsidR="00753EDA" w:rsidRDefault="00753EDA"/>
        </w:tc>
        <w:tc>
          <w:tcPr>
            <w:tcW w:w="713" w:type="dxa"/>
          </w:tcPr>
          <w:p w:rsidR="00753EDA" w:rsidRDefault="00753EDA"/>
        </w:tc>
        <w:tc>
          <w:tcPr>
            <w:tcW w:w="3843" w:type="dxa"/>
          </w:tcPr>
          <w:p w:rsidR="00177D83" w:rsidRDefault="00177D83" w:rsidP="00177D83">
            <w:pPr>
              <w:pStyle w:val="Heading2"/>
              <w:spacing w:before="200"/>
              <w:rPr>
                <w:rStyle w:val="Heading2Char"/>
                <w:b/>
                <w:bCs/>
              </w:rPr>
            </w:pPr>
            <w:r>
              <w:rPr>
                <w:rStyle w:val="Heading2Char"/>
                <w:b/>
                <w:bCs/>
              </w:rPr>
              <w:t>Community Service</w:t>
            </w:r>
          </w:p>
          <w:p w:rsidR="00177D83" w:rsidRPr="00177D83" w:rsidRDefault="00177D83" w:rsidP="00177D83">
            <w:r>
              <w:t>These organizations regularly volunteer in the town of Bloomsburg and on campus to host or participate in events that help the community.</w:t>
            </w:r>
          </w:p>
          <w:p w:rsidR="00753EDA" w:rsidRDefault="00177D83" w:rsidP="00177D83">
            <w:pPr>
              <w:pStyle w:val="Quote"/>
              <w:rPr>
                <w:rStyle w:val="QuoteChar"/>
                <w:i/>
                <w:iCs/>
              </w:rPr>
            </w:pPr>
            <w:r>
              <w:rPr>
                <w:rStyle w:val="QuoteChar"/>
                <w:i/>
                <w:iCs/>
              </w:rPr>
              <w:t xml:space="preserve">“My club lets my friends and I give back to the community.”  – A. </w:t>
            </w:r>
            <w:proofErr w:type="spellStart"/>
            <w:r>
              <w:rPr>
                <w:rStyle w:val="QuoteChar"/>
                <w:i/>
                <w:iCs/>
              </w:rPr>
              <w:t>Hozier</w:t>
            </w:r>
            <w:proofErr w:type="spellEnd"/>
            <w:r>
              <w:rPr>
                <w:rStyle w:val="QuoteChar"/>
                <w:i/>
                <w:iCs/>
              </w:rPr>
              <w:t xml:space="preserve"> ‘16</w:t>
            </w:r>
          </w:p>
          <w:p w:rsidR="00177D83" w:rsidRDefault="00177D83" w:rsidP="00177D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77D83">
              <w:rPr>
                <w:rFonts w:asciiTheme="majorHAnsi" w:hAnsiTheme="majorHAnsi"/>
                <w:b/>
                <w:sz w:val="24"/>
                <w:szCs w:val="24"/>
              </w:rPr>
              <w:t>Great Alternative for Relieving Stress</w:t>
            </w:r>
          </w:p>
          <w:p w:rsidR="00177D83" w:rsidRDefault="00A75E90" w:rsidP="00A75E90">
            <w:pPr>
              <w:pStyle w:val="ListParagraph"/>
              <w:numPr>
                <w:ilvl w:val="0"/>
                <w:numId w:val="10"/>
              </w:numPr>
              <w:rPr>
                <w:szCs w:val="24"/>
              </w:rPr>
            </w:pPr>
            <w:r>
              <w:rPr>
                <w:szCs w:val="24"/>
              </w:rPr>
              <w:t>Helping the community helps students relieve the stress from their academic work.</w:t>
            </w:r>
          </w:p>
          <w:p w:rsidR="00A75E90" w:rsidRDefault="00A75E90" w:rsidP="00A75E90">
            <w:pPr>
              <w:pStyle w:val="ListParagraph"/>
              <w:rPr>
                <w:szCs w:val="24"/>
              </w:rPr>
            </w:pPr>
          </w:p>
          <w:p w:rsidR="00A75E90" w:rsidRDefault="00A75E90" w:rsidP="00A75E90">
            <w:pPr>
              <w:pStyle w:val="ListParagraph"/>
              <w:numPr>
                <w:ilvl w:val="0"/>
                <w:numId w:val="10"/>
              </w:numPr>
              <w:rPr>
                <w:szCs w:val="24"/>
              </w:rPr>
            </w:pPr>
            <w:r>
              <w:rPr>
                <w:szCs w:val="24"/>
              </w:rPr>
              <w:t xml:space="preserve">Safe environment to discuss personal woes. </w:t>
            </w:r>
          </w:p>
          <w:p w:rsidR="00A75E90" w:rsidRPr="00A75E90" w:rsidRDefault="00A75E90" w:rsidP="00A75E90">
            <w:pPr>
              <w:pStyle w:val="ListParagraph"/>
              <w:rPr>
                <w:szCs w:val="24"/>
              </w:rPr>
            </w:pPr>
          </w:p>
          <w:p w:rsidR="00A75E90" w:rsidRPr="00A75E90" w:rsidRDefault="00A75E90" w:rsidP="00A75E90">
            <w:pPr>
              <w:pStyle w:val="ListParagraph"/>
              <w:numPr>
                <w:ilvl w:val="0"/>
                <w:numId w:val="10"/>
              </w:numPr>
              <w:rPr>
                <w:szCs w:val="24"/>
              </w:rPr>
            </w:pPr>
            <w:r>
              <w:rPr>
                <w:szCs w:val="24"/>
              </w:rPr>
              <w:t>More constructive than drinking alcohol to relieve stress.</w:t>
            </w:r>
          </w:p>
        </w:tc>
        <w:tc>
          <w:tcPr>
            <w:tcW w:w="720" w:type="dxa"/>
          </w:tcPr>
          <w:p w:rsidR="00753EDA" w:rsidRDefault="00753EDA"/>
        </w:tc>
        <w:tc>
          <w:tcPr>
            <w:tcW w:w="720" w:type="dxa"/>
          </w:tcPr>
          <w:p w:rsidR="00753EDA" w:rsidRDefault="00753EDA"/>
        </w:tc>
        <w:tc>
          <w:tcPr>
            <w:tcW w:w="3851" w:type="dxa"/>
          </w:tcPr>
          <w:sdt>
            <w:sdtPr>
              <w:id w:val="1665123103"/>
              <w:picture/>
            </w:sdtPr>
            <w:sdtEndPr/>
            <w:sdtContent>
              <w:p w:rsidR="00753EDA" w:rsidRDefault="002E5E63">
                <w:r>
                  <w:rPr>
                    <w:noProof/>
                    <w:lang w:eastAsia="en-US"/>
                  </w:rPr>
                  <w:drawing>
                    <wp:inline distT="0" distB="0" distL="0" distR="0">
                      <wp:extent cx="2832735" cy="2028825"/>
                      <wp:effectExtent l="0" t="0" r="5715" b="9525"/>
                      <wp:docPr id="12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4145" b="227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42533" cy="21074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753EDA" w:rsidRDefault="00FF60E9">
            <w:pPr>
              <w:pStyle w:val="Caption"/>
            </w:pPr>
            <w:r>
              <w:t>Welcome to Bloomsburg</w:t>
            </w:r>
          </w:p>
          <w:p w:rsidR="003A716F" w:rsidRPr="003A716F" w:rsidRDefault="00E948BD" w:rsidP="003A716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A716F">
              <w:rPr>
                <w:rFonts w:asciiTheme="majorHAnsi" w:hAnsiTheme="majorHAnsi"/>
                <w:b/>
                <w:sz w:val="24"/>
                <w:szCs w:val="24"/>
              </w:rPr>
              <w:t>These organizations have a variety of volunteer events, such as</w:t>
            </w:r>
            <w:r w:rsidR="003A716F" w:rsidRPr="003A716F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  <w:p w:rsidR="003A716F" w:rsidRDefault="00E948BD" w:rsidP="003A716F">
            <w:pPr>
              <w:pStyle w:val="ListParagraph"/>
              <w:numPr>
                <w:ilvl w:val="0"/>
                <w:numId w:val="11"/>
              </w:numPr>
            </w:pPr>
            <w:r>
              <w:t xml:space="preserve">Bowling for Bread, which is a </w:t>
            </w:r>
            <w:r w:rsidR="003A716F">
              <w:t>fundraiser held at the local bowling alley meant to raise money and collect food for the homeless.</w:t>
            </w:r>
            <w:r>
              <w:t xml:space="preserve"> </w:t>
            </w:r>
          </w:p>
          <w:p w:rsidR="003A716F" w:rsidRDefault="003A716F" w:rsidP="003A716F">
            <w:pPr>
              <w:pStyle w:val="ListParagraph"/>
            </w:pPr>
          </w:p>
          <w:p w:rsidR="00753EDA" w:rsidRDefault="00E948BD" w:rsidP="003A716F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Springfest</w:t>
            </w:r>
            <w:proofErr w:type="spellEnd"/>
            <w:r w:rsidR="003A716F">
              <w:t xml:space="preserve">, which is festival held on campus and open to the public, where students and families can enjoy playing games and </w:t>
            </w:r>
            <w:r w:rsidR="00B23D87">
              <w:t>making arts</w:t>
            </w:r>
            <w:r w:rsidR="003A716F">
              <w:t xml:space="preserve"> and crafts.</w:t>
            </w:r>
          </w:p>
        </w:tc>
      </w:tr>
    </w:tbl>
    <w:p w:rsidR="00753EDA" w:rsidRDefault="00753EDA">
      <w:pPr>
        <w:pStyle w:val="NoSpacing"/>
      </w:pPr>
    </w:p>
    <w:sectPr w:rsidR="00753EDA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02AF247E"/>
    <w:multiLevelType w:val="hybridMultilevel"/>
    <w:tmpl w:val="4F803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A4DA5"/>
    <w:multiLevelType w:val="hybridMultilevel"/>
    <w:tmpl w:val="6CBCF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20A26"/>
    <w:multiLevelType w:val="hybridMultilevel"/>
    <w:tmpl w:val="25D488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D968AF"/>
    <w:multiLevelType w:val="hybridMultilevel"/>
    <w:tmpl w:val="C358C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529D0"/>
    <w:multiLevelType w:val="hybridMultilevel"/>
    <w:tmpl w:val="7A0A4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9435A3"/>
    <w:multiLevelType w:val="hybridMultilevel"/>
    <w:tmpl w:val="D338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22"/>
    <w:rsid w:val="000334C9"/>
    <w:rsid w:val="00177D83"/>
    <w:rsid w:val="002E4778"/>
    <w:rsid w:val="002E5E63"/>
    <w:rsid w:val="003A716F"/>
    <w:rsid w:val="00753EDA"/>
    <w:rsid w:val="00786022"/>
    <w:rsid w:val="0081093B"/>
    <w:rsid w:val="0087357B"/>
    <w:rsid w:val="00A75E90"/>
    <w:rsid w:val="00B23D87"/>
    <w:rsid w:val="00E31FDC"/>
    <w:rsid w:val="00E46822"/>
    <w:rsid w:val="00E948BD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3206]"/>
    </o:shapedefaults>
    <o:shapelayout v:ext="edit">
      <o:idmap v:ext="edit" data="1"/>
    </o:shapelayout>
  </w:shapeDefaults>
  <w:decimalSymbol w:val="."/>
  <w:listSeparator w:val=","/>
  <w15:chartTrackingRefBased/>
  <w15:docId w15:val="{997E5508-4FE4-4B6D-8FF0-86B67A79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852728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Layout">
    <w:name w:val="Table Layout"/>
    <w:basedOn w:val="TableNormal"/>
    <w:uiPriority w:val="99"/>
    <w:tblPr>
      <w:tblCellMar>
        <w:left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2"/>
    <w:unhideWhenUsed/>
    <w:qFormat/>
    <w:pPr>
      <w:spacing w:after="340" w:line="240" w:lineRule="auto"/>
    </w:pPr>
    <w:rPr>
      <w:i/>
      <w:iCs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852728" w:themeColor="accent1" w:themeShade="BF"/>
      <w:sz w:val="4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852728" w:themeColor="accent1" w:themeShade="BF"/>
    </w:rPr>
  </w:style>
  <w:style w:type="paragraph" w:styleId="Footer">
    <w:name w:val="footer"/>
    <w:basedOn w:val="Normal"/>
    <w:link w:val="FooterChar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sz w:val="17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SubtitleChar">
    <w:name w:val="Subtitle Char"/>
    <w:basedOn w:val="DefaultParagraphFont"/>
    <w:link w:val="Subtitle"/>
    <w:uiPriority w:val="1"/>
    <w:rPr>
      <w:i/>
      <w:iCs/>
      <w:color w:val="FFFFFF" w:themeColor="background1"/>
      <w:sz w:val="26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852728" w:themeColor="accent1" w:themeShade="BF"/>
        <w:bottom w:val="single" w:sz="4" w:space="14" w:color="852728" w:themeColor="accent1" w:themeShade="BF"/>
      </w:pBdr>
      <w:spacing w:before="480" w:after="480" w:line="336" w:lineRule="auto"/>
    </w:pPr>
    <w:rPr>
      <w:i/>
      <w:iCs/>
      <w:color w:val="852728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852728" w:themeColor="accent1" w:themeShade="BF"/>
      <w:sz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bCs/>
    </w:rPr>
  </w:style>
  <w:style w:type="paragraph" w:styleId="ListParagraph">
    <w:name w:val="List Paragraph"/>
    <w:basedOn w:val="Normal"/>
    <w:uiPriority w:val="34"/>
    <w:unhideWhenUsed/>
    <w:qFormat/>
    <w:rsid w:val="00E46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openxmlformats.org/officeDocument/2006/relationships/styles" Target="style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b75148\AppData\Roaming\Microsoft\Templates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1A4D27545241859BFC744673C55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3992C-BFE0-4BE6-82AE-E7C565BB1153}"/>
      </w:docPartPr>
      <w:docPartBody>
        <w:p w:rsidR="00000000" w:rsidRDefault="00000000">
          <w:pPr>
            <w:pStyle w:val="6C1A4D27545241859BFC744673C5536E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2110F342CE4DA6A3FD066356EBDFEC">
    <w:name w:val="C52110F342CE4DA6A3FD066356EBDFEC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color w:val="50637D" w:themeColor="text2" w:themeTint="E6"/>
      <w:sz w:val="20"/>
    </w:rPr>
  </w:style>
  <w:style w:type="paragraph" w:customStyle="1" w:styleId="F231F54F4617404CB2F3E390330651C0">
    <w:name w:val="F231F54F4617404CB2F3E390330651C0"/>
  </w:style>
  <w:style w:type="paragraph" w:customStyle="1" w:styleId="5E0D6C9A13DF4CD59142F26CC2C89815">
    <w:name w:val="5E0D6C9A13DF4CD59142F26CC2C89815"/>
  </w:style>
  <w:style w:type="paragraph" w:customStyle="1" w:styleId="B97A42CE323E43D0AAC62DEE7EF0BF9E">
    <w:name w:val="B97A42CE323E43D0AAC62DEE7EF0BF9E"/>
  </w:style>
  <w:style w:type="paragraph" w:customStyle="1" w:styleId="149C5A9E1E044141B05E8FDA9481CBAD">
    <w:name w:val="149C5A9E1E044141B05E8FDA9481CBAD"/>
  </w:style>
  <w:style w:type="paragraph" w:customStyle="1" w:styleId="4A6EF242A66147B5AE78B01CCBF0E679">
    <w:name w:val="4A6EF242A66147B5AE78B01CCBF0E679"/>
  </w:style>
  <w:style w:type="paragraph" w:customStyle="1" w:styleId="6C1A4D27545241859BFC744673C5536E">
    <w:name w:val="6C1A4D27545241859BFC744673C5536E"/>
  </w:style>
  <w:style w:type="paragraph" w:customStyle="1" w:styleId="19A6D0B652AB47ADA5B3AC4603C7BE64">
    <w:name w:val="19A6D0B652AB47ADA5B3AC4603C7BE64"/>
  </w:style>
  <w:style w:type="paragraph" w:customStyle="1" w:styleId="D2447CCA12D4446BA2B5EB9123FC8DB6">
    <w:name w:val="D2447CCA12D4446BA2B5EB9123FC8DB6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customStyle="1" w:styleId="114E758F3AD441F2BD97DB2486FBF151">
    <w:name w:val="114E758F3AD441F2BD97DB2486FBF151"/>
  </w:style>
  <w:style w:type="paragraph" w:customStyle="1" w:styleId="BB0AB01E34CC491C80641FFAE074C7D8">
    <w:name w:val="BB0AB01E34CC491C80641FFAE074C7D8"/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i/>
      <w:iCs/>
      <w:color w:val="2E74B5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2E74B5" w:themeColor="accent1" w:themeShade="BF"/>
      <w:sz w:val="30"/>
    </w:rPr>
  </w:style>
  <w:style w:type="paragraph" w:customStyle="1" w:styleId="292AEA842705494A87C5E9466CD209EB">
    <w:name w:val="292AEA842705494A87C5E9466CD209EB"/>
  </w:style>
  <w:style w:type="paragraph" w:customStyle="1" w:styleId="63E72744207A4F6CBCF9AF4FD1BA8389">
    <w:name w:val="63E72744207A4F6CBCF9AF4FD1BA83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Custom 2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B3353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9E81-0C24-4775-962E-38A881F68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6A642-80BB-4E58-8847-DE330466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Brochure.dotx</Template>
  <TotalTime>55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Welcome TO BLOOMSBURG University!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labtech</dc:creator>
  <cp:keywords/>
  <cp:lastModifiedBy>Javier A. Borras</cp:lastModifiedBy>
  <cp:revision>9</cp:revision>
  <dcterms:created xsi:type="dcterms:W3CDTF">2015-04-07T23:33:00Z</dcterms:created>
  <dcterms:modified xsi:type="dcterms:W3CDTF">2015-04-08T00:30:00Z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TC029118979991</vt:lpwstr>
  </property>
</Properties>
</file>